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8F844" w14:textId="77777777" w:rsidR="001C09D6" w:rsidRDefault="001C09D6" w:rsidP="001C09D6">
      <w:p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>
        <w:rPr>
          <w:rFonts w:ascii="Times New Roman" w:eastAsia="Aptos" w:hAnsi="Times New Roman" w:cs="Times New Roman"/>
          <w:lang w:val="pl-PL"/>
          <w14:ligatures w14:val="none"/>
        </w:rPr>
        <w:t>Załącznik Nr 14</w:t>
      </w:r>
    </w:p>
    <w:p w14:paraId="6EB69BA8" w14:textId="77777777" w:rsidR="002867CA" w:rsidRDefault="002867CA" w:rsidP="001C09D6">
      <w:p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</w:p>
    <w:p w14:paraId="41390266" w14:textId="24480D37" w:rsidR="001C09D6" w:rsidRDefault="002867CA" w:rsidP="001C09D6">
      <w:p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2867CA">
        <w:rPr>
          <w:rFonts w:ascii="Times New Roman" w:eastAsia="Aptos" w:hAnsi="Times New Roman" w:cs="Times New Roman"/>
          <w:lang w:val="pl-PL"/>
          <w14:ligatures w14:val="none"/>
        </w:rPr>
        <w:t>Osobie zatrzymanej przysługuje prawo do informacji oraz przekazania pouczeń o uprawnieniach zatrzymanego. Są one realizowane na podstawie obowiązku wynikającego                 z § 1 ust. 1, 3 i 4 Regulaminu pobytu osób w pomieszczeniach dla osób zatrzymanych lub doprowadzonych w celu wytrzeźwienia, stanowiącego załącznik nr 1 do rozporządzenia MSWiA w sprawie pomieszczeń przeznaczonych dla osób zatrzymanych lub doprowadzonych w celu wytrzeźwienia (...). (Dz.U. 2023 poz. 1391)</w:t>
      </w:r>
    </w:p>
    <w:p w14:paraId="431DD7A6" w14:textId="77777777" w:rsidR="001C09D6" w:rsidRPr="002D5005" w:rsidRDefault="001C09D6" w:rsidP="001C09D6">
      <w:p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2D5005">
        <w:rPr>
          <w:rFonts w:ascii="Times New Roman" w:eastAsia="Aptos" w:hAnsi="Times New Roman" w:cs="Times New Roman"/>
          <w:lang w:val="pl-PL"/>
          <w14:ligatures w14:val="none"/>
        </w:rPr>
        <w:t>Zgodnie z § 1 ust. 1 przedmiotowego załącznika osobę przyjmowaną do pomieszczenia, niezwłocznie informuje się o:</w:t>
      </w:r>
    </w:p>
    <w:p w14:paraId="6AE6D7EA" w14:textId="77777777" w:rsidR="001C09D6" w:rsidRPr="002D5005" w:rsidRDefault="001C09D6" w:rsidP="001C09D6">
      <w:p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2D5005">
        <w:rPr>
          <w:rFonts w:ascii="Times New Roman" w:eastAsia="Aptos" w:hAnsi="Times New Roman" w:cs="Times New Roman"/>
          <w:lang w:val="pl-PL"/>
          <w14:ligatures w14:val="none"/>
        </w:rPr>
        <w:t>1.</w:t>
      </w:r>
      <w:r w:rsidRPr="002D5005">
        <w:rPr>
          <w:rFonts w:ascii="Times New Roman" w:eastAsia="Aptos" w:hAnsi="Times New Roman" w:cs="Times New Roman"/>
          <w:lang w:val="pl-PL"/>
          <w14:ligatures w14:val="none"/>
        </w:rPr>
        <w:tab/>
        <w:t>przysługujących jej prawach i ciążących na niej obowiązkach, poprzez zapoznanie z niniejszym regulaminem. Osoba przyjmowana do pomieszczenia potwierdza zapoznanie z regulaminem pobytu złożeniem podpisu w karcie zapoznania z regulaminem pobytu osób umieszczonych w pomieszczeniach dla osób zatrzymanych lub doprowadzonych w celu wytrzeźwienia;</w:t>
      </w:r>
    </w:p>
    <w:p w14:paraId="34F61954" w14:textId="77777777" w:rsidR="001C09D6" w:rsidRPr="002D5005" w:rsidRDefault="001C09D6" w:rsidP="001C09D6">
      <w:p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2D5005">
        <w:rPr>
          <w:rFonts w:ascii="Times New Roman" w:eastAsia="Aptos" w:hAnsi="Times New Roman" w:cs="Times New Roman"/>
          <w:lang w:val="pl-PL"/>
          <w14:ligatures w14:val="none"/>
        </w:rPr>
        <w:t>2.</w:t>
      </w:r>
      <w:r w:rsidRPr="002D5005">
        <w:rPr>
          <w:rFonts w:ascii="Times New Roman" w:eastAsia="Aptos" w:hAnsi="Times New Roman" w:cs="Times New Roman"/>
          <w:lang w:val="pl-PL"/>
          <w14:ligatures w14:val="none"/>
        </w:rPr>
        <w:tab/>
        <w:t>wyposażeniu pomieszczenia w urządzenia monitorujące, w tym służące również do obserwowania i rejestrowania obrazu - w przypadku ich zainstalowania.</w:t>
      </w:r>
    </w:p>
    <w:p w14:paraId="603685F4" w14:textId="77777777" w:rsidR="001C09D6" w:rsidRPr="002D5005" w:rsidRDefault="001C09D6" w:rsidP="001C09D6">
      <w:p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2D5005">
        <w:rPr>
          <w:rFonts w:ascii="Times New Roman" w:eastAsia="Aptos" w:hAnsi="Times New Roman" w:cs="Times New Roman"/>
          <w:lang w:val="pl-PL"/>
          <w14:ligatures w14:val="none"/>
        </w:rPr>
        <w:t>Natomiast § 1 ust. 3 przedmiotowego Regulaminu (…), stanowi, że jeżeli kontakt z osobą przyjmowaną do pomieszczenia jest utrudniony z uwagi na zakłócenie świadomości, czynności, o których mowa w ust. 1, należy wykonać po ustaniu przyczyny odstąpienia od realizacji tego obowiązku.</w:t>
      </w:r>
    </w:p>
    <w:p w14:paraId="26BDC4B3" w14:textId="77777777" w:rsidR="001C09D6" w:rsidRPr="002D5005" w:rsidRDefault="001C09D6" w:rsidP="001C09D6">
      <w:p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2D5005">
        <w:rPr>
          <w:rFonts w:ascii="Times New Roman" w:eastAsia="Aptos" w:hAnsi="Times New Roman" w:cs="Times New Roman"/>
          <w:lang w:val="pl-PL"/>
          <w14:ligatures w14:val="none"/>
        </w:rPr>
        <w:t>Z kolei zgodnie z § 1 ust. 4 ww. Regulaminu (...), jeżeli z uwagi na utrudniony kontakt  z osobą zatrzymaną, spowodowany zakłóceniem jej świadomości, nie została ona zaznajomiona z przysługującymi jej z tytułu zatrzymania uprawnieniami, wynikającymi z kodeksu postępowania karnego lub innych ustaw, czynność tą należy wykonać po ustaniu przyczyny odstąpienia od realizacji tego obowiązku. Osoba zatrzymana potwierdza fakt zaznajomienia z przysługującymi jej uprawnieniami złożeniem podpisu w protokole zatrzymania osoby.</w:t>
      </w:r>
    </w:p>
    <w:p w14:paraId="592FBF72" w14:textId="77777777" w:rsidR="001C09D6" w:rsidRPr="002D5005" w:rsidRDefault="001C09D6" w:rsidP="001C09D6">
      <w:p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2D5005">
        <w:rPr>
          <w:rFonts w:ascii="Times New Roman" w:eastAsia="Aptos" w:hAnsi="Times New Roman" w:cs="Times New Roman"/>
          <w:lang w:val="pl-PL"/>
          <w14:ligatures w14:val="none"/>
        </w:rPr>
        <w:t xml:space="preserve">Ponadto zgodnie z §1 ust. 2 Regulaminu (…), osobie nie znającej języka polskiego, przyjmowanej do pomieszczenia zapewnia się możliwość porozumiewania się w sprawach dotyczących pobytu w pomieszczeniu za pośrednictwem tłumacza. Dodatkowo, zgodnie z § 16 ust. 2 rozporządzenia w sprawie pomieszczeń (…), kopię regulaminu oraz wykaz instytucji stojących na straży praw człowieka umieszcza się w pokoju dla osób zatrzymanych lub doprowadzonych w celu wytrzeźwienia, w sposób uniemożliwiający jego zniszczenie lub dokonanie przy jego pomocy zamachu na zdrowie człowieka. Kopie przedmiotowych regulaminów znajdujących się w </w:t>
      </w:r>
      <w:proofErr w:type="spellStart"/>
      <w:r w:rsidRPr="002D5005">
        <w:rPr>
          <w:rFonts w:ascii="Times New Roman" w:eastAsia="Aptos" w:hAnsi="Times New Roman" w:cs="Times New Roman"/>
          <w:lang w:val="pl-PL"/>
          <w14:ligatures w14:val="none"/>
        </w:rPr>
        <w:t>PdOZ</w:t>
      </w:r>
      <w:proofErr w:type="spellEnd"/>
      <w:r w:rsidRPr="002D5005">
        <w:rPr>
          <w:rFonts w:ascii="Times New Roman" w:eastAsia="Aptos" w:hAnsi="Times New Roman" w:cs="Times New Roman"/>
          <w:lang w:val="pl-PL"/>
          <w14:ligatures w14:val="none"/>
        </w:rPr>
        <w:t xml:space="preserve"> przetłumaczone zostały również na języki obce, które dostępne są na stronie internetowej Policji.</w:t>
      </w:r>
    </w:p>
    <w:p w14:paraId="17D07001" w14:textId="5309D46D" w:rsidR="001C09D6" w:rsidRPr="002D5005" w:rsidRDefault="001C09D6" w:rsidP="001C09D6">
      <w:p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  <w:r w:rsidRPr="002D5005">
        <w:rPr>
          <w:rFonts w:ascii="Times New Roman" w:eastAsia="Aptos" w:hAnsi="Times New Roman" w:cs="Times New Roman"/>
          <w:lang w:val="pl-PL"/>
          <w14:ligatures w14:val="none"/>
        </w:rPr>
        <w:t xml:space="preserve">W przypadku nieletnich umieszczonych w </w:t>
      </w:r>
      <w:r w:rsidR="002867CA" w:rsidRPr="002867CA">
        <w:rPr>
          <w:rFonts w:ascii="Times New Roman" w:eastAsia="Aptos" w:hAnsi="Times New Roman" w:cs="Times New Roman"/>
          <w:lang w:val="pl-PL"/>
          <w14:ligatures w14:val="none"/>
        </w:rPr>
        <w:t>Policyjnej Izbie Dziecka</w:t>
      </w:r>
      <w:r w:rsidRPr="002D5005">
        <w:rPr>
          <w:rFonts w:ascii="Times New Roman" w:eastAsia="Aptos" w:hAnsi="Times New Roman" w:cs="Times New Roman"/>
          <w:lang w:val="pl-PL"/>
          <w14:ligatures w14:val="none"/>
        </w:rPr>
        <w:t xml:space="preserve"> powyższe kwestie uregulowane są  analogicznie w w/wym. rozporządzeniu.</w:t>
      </w:r>
    </w:p>
    <w:p w14:paraId="163E72DC" w14:textId="77777777" w:rsidR="00A4043E" w:rsidRPr="001C09D6" w:rsidRDefault="00A4043E">
      <w:pPr>
        <w:rPr>
          <w:lang w:val="pl-PL"/>
        </w:rPr>
      </w:pPr>
    </w:p>
    <w:sectPr w:rsidR="00A4043E" w:rsidRPr="001C09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9D6"/>
    <w:rsid w:val="001C09D6"/>
    <w:rsid w:val="002867CA"/>
    <w:rsid w:val="003048F7"/>
    <w:rsid w:val="005A6E6E"/>
    <w:rsid w:val="00674D0F"/>
    <w:rsid w:val="009C2440"/>
    <w:rsid w:val="00A4043E"/>
    <w:rsid w:val="00B2491A"/>
    <w:rsid w:val="00DD50E5"/>
    <w:rsid w:val="00EE242B"/>
    <w:rsid w:val="00EF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36165"/>
  <w15:chartTrackingRefBased/>
  <w15:docId w15:val="{FD521ADA-3428-4D40-9174-92C275045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9D6"/>
    <w:rPr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C09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09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09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C09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C09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C09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C09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C09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C09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C09D6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09D6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C09D6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C09D6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C09D6"/>
    <w:rPr>
      <w:rFonts w:eastAsiaTheme="majorEastAsia" w:cstheme="majorBidi"/>
      <w:color w:val="0F4761" w:themeColor="accent1" w:themeShade="BF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C09D6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C09D6"/>
    <w:rPr>
      <w:rFonts w:eastAsiaTheme="majorEastAsia" w:cstheme="majorBidi"/>
      <w:color w:val="595959" w:themeColor="text1" w:themeTint="A6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C09D6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C09D6"/>
    <w:rPr>
      <w:rFonts w:eastAsiaTheme="majorEastAsia" w:cstheme="majorBidi"/>
      <w:color w:val="272727" w:themeColor="text1" w:themeTint="D8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1C09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C09D6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09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C09D6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1C09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C09D6"/>
    <w:rPr>
      <w:i/>
      <w:iCs/>
      <w:color w:val="404040" w:themeColor="text1" w:themeTint="BF"/>
      <w:lang w:val="en-US"/>
    </w:rPr>
  </w:style>
  <w:style w:type="paragraph" w:styleId="Akapitzlist">
    <w:name w:val="List Paragraph"/>
    <w:basedOn w:val="Normalny"/>
    <w:uiPriority w:val="34"/>
    <w:qFormat/>
    <w:rsid w:val="001C09D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C09D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C09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C09D6"/>
    <w:rPr>
      <w:i/>
      <w:iCs/>
      <w:color w:val="0F4761" w:themeColor="accent1" w:themeShade="BF"/>
      <w:lang w:val="en-US"/>
    </w:rPr>
  </w:style>
  <w:style w:type="character" w:styleId="Odwoanieintensywne">
    <w:name w:val="Intense Reference"/>
    <w:basedOn w:val="Domylnaczcionkaakapitu"/>
    <w:uiPriority w:val="32"/>
    <w:qFormat/>
    <w:rsid w:val="001C09D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2373</Characters>
  <Application>Microsoft Office Word</Application>
  <DocSecurity>0</DocSecurity>
  <Lines>19</Lines>
  <Paragraphs>5</Paragraphs>
  <ScaleCrop>false</ScaleCrop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Charkiewicz Piotr  (DWMPC)</dc:creator>
  <cp:keywords/>
  <dc:description/>
  <cp:lastModifiedBy>Charkiewicz Piotr  (DWMPC)</cp:lastModifiedBy>
  <cp:revision>3</cp:revision>
  <dcterms:created xsi:type="dcterms:W3CDTF">2025-11-21T19:32:00Z</dcterms:created>
  <dcterms:modified xsi:type="dcterms:W3CDTF">2025-11-22T13:27:00Z</dcterms:modified>
</cp:coreProperties>
</file>